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8F" w:rsidRPr="00C66E69" w:rsidRDefault="00C66E69" w:rsidP="00C66E69">
      <w:pPr>
        <w:widowControl/>
        <w:shd w:val="clear" w:color="auto" w:fill="FFFFFF"/>
        <w:spacing w:line="360" w:lineRule="atLeast"/>
        <w:ind w:firstLineChars="1300" w:firstLine="3132"/>
        <w:jc w:val="left"/>
        <w:rPr>
          <w:rFonts w:ascii="Arial" w:hAnsi="Arial" w:cs="Arial"/>
          <w:color w:val="000000" w:themeColor="text1"/>
          <w:sz w:val="18"/>
          <w:szCs w:val="18"/>
        </w:rPr>
      </w:pPr>
      <w:r w:rsidRPr="00C66E69">
        <w:rPr>
          <w:rFonts w:ascii="Arial" w:hAnsi="Arial" w:cs="Arial" w:hint="eastAsia"/>
          <w:b/>
          <w:color w:val="000000"/>
          <w:sz w:val="24"/>
        </w:rPr>
        <w:t xml:space="preserve">Warranty </w:t>
      </w:r>
      <w:r w:rsidR="005D67CE">
        <w:rPr>
          <w:rFonts w:ascii="Arial" w:hAnsi="Arial" w:cs="Arial"/>
          <w:color w:val="000000"/>
          <w:sz w:val="18"/>
          <w:szCs w:val="18"/>
        </w:rPr>
        <w:br/>
      </w:r>
      <w:bookmarkStart w:id="0" w:name="OLE_LINK9"/>
      <w:bookmarkStart w:id="1" w:name="OLE_LINK10"/>
      <w:proofErr w:type="spellStart"/>
      <w:r w:rsidR="005224E3" w:rsidRPr="00C66E69">
        <w:rPr>
          <w:rFonts w:ascii="Arial" w:hAnsi="Arial" w:cs="Arial" w:hint="eastAsia"/>
          <w:b/>
          <w:color w:val="000000" w:themeColor="text1"/>
          <w:szCs w:val="21"/>
        </w:rPr>
        <w:t>Warranty</w:t>
      </w:r>
      <w:proofErr w:type="spellEnd"/>
      <w:r w:rsidR="005D67CE" w:rsidRPr="00C66E69">
        <w:rPr>
          <w:rFonts w:ascii="Arial" w:hAnsi="Arial" w:cs="Arial"/>
          <w:b/>
          <w:color w:val="000000" w:themeColor="text1"/>
          <w:szCs w:val="21"/>
        </w:rPr>
        <w:t xml:space="preserve"> </w:t>
      </w:r>
      <w:r w:rsidR="005D67CE" w:rsidRPr="00C66E69">
        <w:rPr>
          <w:rFonts w:ascii="Arial" w:hAnsi="Arial" w:cs="Arial"/>
          <w:color w:val="000000" w:themeColor="text1"/>
          <w:sz w:val="18"/>
          <w:szCs w:val="18"/>
        </w:rPr>
        <w:br/>
      </w:r>
      <w:bookmarkStart w:id="2" w:name="OLE_LINK14"/>
      <w:bookmarkStart w:id="3" w:name="OLE_LINK15"/>
      <w:r>
        <w:rPr>
          <w:rFonts w:ascii="Arial" w:hAnsi="Arial" w:cs="Arial" w:hint="eastAsia"/>
          <w:color w:val="000000" w:themeColor="text1"/>
          <w:sz w:val="18"/>
          <w:szCs w:val="18"/>
        </w:rPr>
        <w:t>PLANETA</w:t>
      </w:r>
      <w:bookmarkEnd w:id="2"/>
      <w:bookmarkEnd w:id="3"/>
      <w:r>
        <w:rPr>
          <w:rFonts w:ascii="Arial" w:hAnsi="Arial" w:cs="Arial" w:hint="eastAsia"/>
          <w:color w:val="000000" w:themeColor="text1"/>
          <w:sz w:val="18"/>
          <w:szCs w:val="18"/>
        </w:rPr>
        <w:t xml:space="preserve"> </w:t>
      </w:r>
      <w:r w:rsidR="0088558F" w:rsidRPr="00C66E69">
        <w:rPr>
          <w:rFonts w:ascii="Arial" w:hAnsi="Arial" w:cs="Arial" w:hint="eastAsia"/>
          <w:color w:val="000000" w:themeColor="text1"/>
          <w:sz w:val="18"/>
          <w:szCs w:val="18"/>
        </w:rPr>
        <w:t xml:space="preserve">hereby warranty commodity </w:t>
      </w:r>
      <w:r w:rsidR="0088558F" w:rsidRPr="00C66E69">
        <w:rPr>
          <w:rFonts w:ascii="Arial" w:hAnsi="Arial" w:cs="Arial"/>
          <w:color w:val="000000" w:themeColor="text1"/>
          <w:sz w:val="18"/>
          <w:szCs w:val="18"/>
        </w:rPr>
        <w:t>stipulated</w:t>
      </w:r>
      <w:r w:rsidR="0088558F" w:rsidRPr="00C66E69">
        <w:rPr>
          <w:rFonts w:ascii="Arial" w:hAnsi="Arial" w:cs="Arial" w:hint="eastAsia"/>
          <w:color w:val="000000" w:themeColor="text1"/>
          <w:sz w:val="18"/>
          <w:szCs w:val="18"/>
        </w:rPr>
        <w:t xml:space="preserve"> in </w:t>
      </w:r>
      <w:r w:rsidR="00AE77EF" w:rsidRPr="00AE77EF">
        <w:rPr>
          <w:rFonts w:ascii="Arial" w:hAnsi="Arial" w:cs="Arial"/>
          <w:color w:val="000000" w:themeColor="text1"/>
          <w:sz w:val="18"/>
          <w:szCs w:val="18"/>
          <w:u w:val="single"/>
        </w:rPr>
        <w:t>appendix</w:t>
      </w:r>
      <w:r w:rsidR="0088558F" w:rsidRPr="00C66E69">
        <w:rPr>
          <w:rFonts w:ascii="Arial" w:hAnsi="Arial" w:cs="Arial" w:hint="eastAsia"/>
          <w:color w:val="000000" w:themeColor="text1"/>
          <w:sz w:val="18"/>
          <w:szCs w:val="18"/>
        </w:rPr>
        <w:t xml:space="preserve"> shipped to </w:t>
      </w:r>
      <w:r>
        <w:rPr>
          <w:rFonts w:ascii="Arial" w:hAnsi="Arial" w:cs="Arial" w:hint="eastAsia"/>
          <w:color w:val="000000" w:themeColor="text1"/>
          <w:sz w:val="18"/>
          <w:szCs w:val="18"/>
        </w:rPr>
        <w:t>INDEF</w:t>
      </w:r>
      <w:r w:rsidR="0088558F" w:rsidRPr="00C66E69">
        <w:rPr>
          <w:rFonts w:ascii="Arial" w:hAnsi="Arial" w:cs="Arial" w:hint="eastAsia"/>
          <w:color w:val="000000" w:themeColor="text1"/>
          <w:sz w:val="18"/>
          <w:szCs w:val="18"/>
        </w:rPr>
        <w:t xml:space="preserve"> to be free from defects in materials and workmanship, to be merchantable and to be fit for the purpose intended.                      The </w:t>
      </w:r>
      <w:r w:rsidR="0088558F" w:rsidRPr="00C66E69">
        <w:rPr>
          <w:rFonts w:ascii="Arial" w:hAnsi="Arial" w:cs="Arial"/>
          <w:color w:val="000000" w:themeColor="text1"/>
          <w:sz w:val="18"/>
          <w:szCs w:val="18"/>
        </w:rPr>
        <w:t>“</w:t>
      </w:r>
      <w:r w:rsidR="0088558F" w:rsidRPr="00C66E69">
        <w:rPr>
          <w:rFonts w:ascii="Arial" w:hAnsi="Arial" w:cs="Arial" w:hint="eastAsia"/>
          <w:color w:val="000000" w:themeColor="text1"/>
          <w:sz w:val="18"/>
          <w:szCs w:val="18"/>
        </w:rPr>
        <w:t>usual claims</w:t>
      </w:r>
      <w:r w:rsidR="0088558F" w:rsidRPr="00C66E69">
        <w:rPr>
          <w:rFonts w:ascii="Arial" w:hAnsi="Arial" w:cs="Arial"/>
          <w:color w:val="000000" w:themeColor="text1"/>
          <w:sz w:val="18"/>
          <w:szCs w:val="18"/>
        </w:rPr>
        <w:t>”</w:t>
      </w:r>
      <w:r w:rsidR="0088558F" w:rsidRPr="00C66E69">
        <w:rPr>
          <w:rFonts w:ascii="Arial" w:hAnsi="Arial" w:cs="Arial" w:hint="eastAsia"/>
          <w:color w:val="000000" w:themeColor="text1"/>
          <w:sz w:val="18"/>
          <w:szCs w:val="18"/>
        </w:rPr>
        <w:t xml:space="preserve"> defined under article A shall be warranty by </w:t>
      </w:r>
      <w:r>
        <w:rPr>
          <w:rFonts w:ascii="Arial" w:hAnsi="Arial" w:cs="Arial"/>
          <w:color w:val="000000" w:themeColor="text1"/>
          <w:kern w:val="0"/>
          <w:sz w:val="18"/>
          <w:szCs w:val="18"/>
        </w:rPr>
        <w:t>PLANETA</w:t>
      </w:r>
      <w:r w:rsidR="0088558F" w:rsidRPr="00C66E69">
        <w:rPr>
          <w:rFonts w:ascii="Arial" w:hAnsi="Arial" w:cs="Arial" w:hint="eastAsia"/>
          <w:color w:val="000000" w:themeColor="text1"/>
          <w:sz w:val="18"/>
          <w:szCs w:val="18"/>
        </w:rPr>
        <w:t xml:space="preserve"> for a period of 1 year which is defined by the agreement from the date of shipment. Besides the usual claims stated above any problems with the extreme customer dissatisfaction shall be handled in the special warranty program directed by </w:t>
      </w:r>
      <w:r>
        <w:rPr>
          <w:rFonts w:ascii="Arial" w:hAnsi="Arial" w:cs="Arial"/>
          <w:color w:val="000000" w:themeColor="text1"/>
          <w:kern w:val="0"/>
          <w:sz w:val="18"/>
          <w:szCs w:val="18"/>
        </w:rPr>
        <w:t>PLANETA</w:t>
      </w:r>
    </w:p>
    <w:p w:rsidR="0088558F" w:rsidRPr="00C66E69" w:rsidRDefault="0088558F" w:rsidP="0088558F">
      <w:pPr>
        <w:rPr>
          <w:rFonts w:ascii="Arial" w:hAnsi="Arial" w:cs="Arial"/>
          <w:b/>
          <w:color w:val="000000" w:themeColor="text1"/>
          <w:kern w:val="0"/>
          <w:szCs w:val="21"/>
        </w:rPr>
      </w:pPr>
    </w:p>
    <w:p w:rsidR="0088558F" w:rsidRPr="00C66E69" w:rsidRDefault="0088558F" w:rsidP="0088558F">
      <w:pPr>
        <w:rPr>
          <w:rFonts w:ascii="Arial" w:hAnsi="Arial" w:cs="Arial"/>
          <w:b/>
          <w:color w:val="000000" w:themeColor="text1"/>
          <w:kern w:val="0"/>
          <w:sz w:val="18"/>
          <w:szCs w:val="18"/>
        </w:rPr>
      </w:pPr>
      <w:r w:rsidRPr="00C66E69">
        <w:rPr>
          <w:rFonts w:ascii="Arial" w:hAnsi="Arial" w:cs="Arial" w:hint="eastAsia"/>
          <w:b/>
          <w:color w:val="000000" w:themeColor="text1"/>
          <w:kern w:val="0"/>
          <w:sz w:val="18"/>
          <w:szCs w:val="18"/>
        </w:rPr>
        <w:t>A: Usual claims</w:t>
      </w:r>
    </w:p>
    <w:p w:rsidR="0088558F" w:rsidRPr="00C66E69" w:rsidRDefault="0088558F" w:rsidP="0088558F">
      <w:pPr>
        <w:rPr>
          <w:rFonts w:ascii="Arial" w:hAnsi="Arial" w:cs="Arial"/>
          <w:color w:val="000000" w:themeColor="text1"/>
          <w:kern w:val="0"/>
          <w:sz w:val="18"/>
          <w:szCs w:val="18"/>
        </w:rPr>
      </w:pPr>
      <w:r w:rsidRPr="00C66E69">
        <w:rPr>
          <w:rFonts w:ascii="Arial" w:hAnsi="Arial" w:cs="Arial" w:hint="eastAsia"/>
          <w:color w:val="000000" w:themeColor="text1"/>
          <w:kern w:val="0"/>
          <w:sz w:val="18"/>
          <w:szCs w:val="18"/>
        </w:rPr>
        <w:t>As lifting product is manufactured, as is any other mass-produced merchandise, under modern statistical quality control, it is unrealistic to expect a perfect quality products, completely free from any trouble during the useful life of the lifting product since a certain level of minor problems is unavoidable in the manufacturing process due to trade-offs between quality and manufacturing costs. These defects should not be considered to be abnormal as they are within the specified quality level of the production line.</w:t>
      </w:r>
    </w:p>
    <w:p w:rsidR="0088558F" w:rsidRPr="00C66E69" w:rsidRDefault="0088558F" w:rsidP="0088558F">
      <w:pPr>
        <w:rPr>
          <w:rFonts w:ascii="Arial" w:hAnsi="Arial" w:cs="Arial"/>
          <w:color w:val="000000" w:themeColor="text1"/>
          <w:kern w:val="0"/>
          <w:sz w:val="18"/>
          <w:szCs w:val="18"/>
        </w:rPr>
      </w:pPr>
      <w:r w:rsidRPr="00C66E69">
        <w:rPr>
          <w:rFonts w:ascii="Arial" w:hAnsi="Arial" w:cs="Arial" w:hint="eastAsia"/>
          <w:color w:val="000000" w:themeColor="text1"/>
          <w:kern w:val="0"/>
          <w:sz w:val="18"/>
          <w:szCs w:val="18"/>
        </w:rPr>
        <w:t xml:space="preserve">Therefore, claims pertaining to this type of problem should be termed </w:t>
      </w:r>
      <w:r w:rsidRPr="00C66E69">
        <w:rPr>
          <w:rFonts w:ascii="Arial" w:hAnsi="Arial" w:cs="Arial"/>
          <w:color w:val="000000" w:themeColor="text1"/>
          <w:kern w:val="0"/>
          <w:sz w:val="18"/>
          <w:szCs w:val="18"/>
        </w:rPr>
        <w:t>“</w:t>
      </w:r>
      <w:r w:rsidRPr="00C66E69">
        <w:rPr>
          <w:rFonts w:ascii="Arial" w:hAnsi="Arial" w:cs="Arial" w:hint="eastAsia"/>
          <w:color w:val="000000" w:themeColor="text1"/>
          <w:kern w:val="0"/>
          <w:sz w:val="18"/>
          <w:szCs w:val="18"/>
        </w:rPr>
        <w:t>usual claims</w:t>
      </w:r>
      <w:r w:rsidRPr="00C66E69">
        <w:rPr>
          <w:rFonts w:ascii="Arial" w:hAnsi="Arial" w:cs="Arial"/>
          <w:color w:val="000000" w:themeColor="text1"/>
          <w:kern w:val="0"/>
          <w:sz w:val="18"/>
          <w:szCs w:val="18"/>
        </w:rPr>
        <w:t>”</w:t>
      </w:r>
      <w:r w:rsidRPr="00C66E69">
        <w:rPr>
          <w:rFonts w:ascii="Arial" w:hAnsi="Arial" w:cs="Arial" w:hint="eastAsia"/>
          <w:color w:val="000000" w:themeColor="text1"/>
          <w:kern w:val="0"/>
          <w:sz w:val="18"/>
          <w:szCs w:val="18"/>
        </w:rPr>
        <w:t xml:space="preserve">. The specific criteria of </w:t>
      </w:r>
      <w:r w:rsidRPr="00C66E69">
        <w:rPr>
          <w:rFonts w:ascii="Arial" w:hAnsi="Arial" w:cs="Arial"/>
          <w:color w:val="000000" w:themeColor="text1"/>
          <w:kern w:val="0"/>
          <w:sz w:val="18"/>
          <w:szCs w:val="18"/>
        </w:rPr>
        <w:t>“</w:t>
      </w:r>
      <w:r w:rsidRPr="00C66E69">
        <w:rPr>
          <w:rFonts w:ascii="Arial" w:hAnsi="Arial" w:cs="Arial" w:hint="eastAsia"/>
          <w:color w:val="000000" w:themeColor="text1"/>
          <w:kern w:val="0"/>
          <w:sz w:val="18"/>
          <w:szCs w:val="18"/>
        </w:rPr>
        <w:t>usual claims</w:t>
      </w:r>
      <w:r w:rsidRPr="00C66E69">
        <w:rPr>
          <w:rFonts w:ascii="Arial" w:hAnsi="Arial" w:cs="Arial"/>
          <w:color w:val="000000" w:themeColor="text1"/>
          <w:kern w:val="0"/>
          <w:sz w:val="18"/>
          <w:szCs w:val="18"/>
        </w:rPr>
        <w:t>”</w:t>
      </w:r>
      <w:r w:rsidRPr="00C66E69">
        <w:rPr>
          <w:rFonts w:ascii="Arial" w:hAnsi="Arial" w:cs="Arial" w:hint="eastAsia"/>
          <w:color w:val="000000" w:themeColor="text1"/>
          <w:kern w:val="0"/>
          <w:sz w:val="18"/>
          <w:szCs w:val="18"/>
        </w:rPr>
        <w:t xml:space="preserve"> are prescribed in this agreement.</w:t>
      </w:r>
    </w:p>
    <w:p w:rsidR="0088558F" w:rsidRPr="00C66E69" w:rsidRDefault="0088558F" w:rsidP="0088558F">
      <w:pPr>
        <w:rPr>
          <w:rFonts w:ascii="Arial" w:hAnsi="Arial" w:cs="Arial"/>
          <w:color w:val="000000" w:themeColor="text1"/>
          <w:kern w:val="0"/>
          <w:sz w:val="18"/>
          <w:szCs w:val="18"/>
        </w:rPr>
      </w:pPr>
    </w:p>
    <w:p w:rsidR="0088558F" w:rsidRPr="00C66E69" w:rsidRDefault="0088558F" w:rsidP="0088558F">
      <w:pPr>
        <w:rPr>
          <w:rFonts w:ascii="Arial" w:hAnsi="Arial" w:cs="Arial"/>
          <w:b/>
          <w:color w:val="000000" w:themeColor="text1"/>
          <w:kern w:val="0"/>
          <w:sz w:val="18"/>
          <w:szCs w:val="18"/>
        </w:rPr>
      </w:pPr>
      <w:r w:rsidRPr="00C66E69">
        <w:rPr>
          <w:rFonts w:ascii="Arial" w:hAnsi="Arial" w:cs="Arial" w:hint="eastAsia"/>
          <w:b/>
          <w:color w:val="000000" w:themeColor="text1"/>
          <w:kern w:val="0"/>
          <w:sz w:val="18"/>
          <w:szCs w:val="18"/>
        </w:rPr>
        <w:t>B:</w:t>
      </w:r>
      <w:r w:rsidR="00DD5B08" w:rsidRPr="00C66E69">
        <w:rPr>
          <w:rFonts w:ascii="Arial" w:hAnsi="Arial" w:cs="Arial" w:hint="eastAsia"/>
          <w:b/>
          <w:color w:val="000000" w:themeColor="text1"/>
          <w:kern w:val="0"/>
          <w:sz w:val="18"/>
          <w:szCs w:val="18"/>
        </w:rPr>
        <w:t xml:space="preserve"> </w:t>
      </w:r>
      <w:r w:rsidRPr="00C66E69">
        <w:rPr>
          <w:rFonts w:ascii="Arial" w:hAnsi="Arial" w:cs="Arial" w:hint="eastAsia"/>
          <w:b/>
          <w:color w:val="000000" w:themeColor="text1"/>
          <w:kern w:val="0"/>
          <w:sz w:val="18"/>
          <w:szCs w:val="18"/>
        </w:rPr>
        <w:t>Special claims</w:t>
      </w:r>
    </w:p>
    <w:p w:rsidR="0088558F" w:rsidRPr="00C66E69" w:rsidRDefault="0088558F" w:rsidP="0088558F">
      <w:pPr>
        <w:rPr>
          <w:rFonts w:ascii="Arial" w:hAnsi="Arial" w:cs="Arial"/>
          <w:color w:val="000000" w:themeColor="text1"/>
          <w:kern w:val="0"/>
          <w:sz w:val="18"/>
          <w:szCs w:val="18"/>
        </w:rPr>
      </w:pPr>
      <w:r w:rsidRPr="00C66E69">
        <w:rPr>
          <w:rFonts w:ascii="Arial" w:hAnsi="Arial" w:cs="Arial" w:hint="eastAsia"/>
          <w:color w:val="000000" w:themeColor="text1"/>
          <w:kern w:val="0"/>
          <w:sz w:val="18"/>
          <w:szCs w:val="18"/>
        </w:rPr>
        <w:t xml:space="preserve">Besides the usual claims stated before this, there are </w:t>
      </w:r>
      <w:r w:rsidRPr="00C66E69">
        <w:rPr>
          <w:rFonts w:ascii="Arial" w:hAnsi="Arial" w:cs="Arial"/>
          <w:color w:val="000000" w:themeColor="text1"/>
          <w:kern w:val="0"/>
          <w:sz w:val="18"/>
          <w:szCs w:val="18"/>
        </w:rPr>
        <w:t>claims</w:t>
      </w:r>
      <w:r w:rsidRPr="00C66E69">
        <w:rPr>
          <w:rFonts w:ascii="Arial" w:hAnsi="Arial" w:cs="Arial" w:hint="eastAsia"/>
          <w:color w:val="000000" w:themeColor="text1"/>
          <w:kern w:val="0"/>
          <w:sz w:val="18"/>
          <w:szCs w:val="18"/>
        </w:rPr>
        <w:t xml:space="preserve"> which shall be handled as a special warranty program directed by </w:t>
      </w:r>
      <w:r w:rsidR="00C66E69">
        <w:rPr>
          <w:rFonts w:ascii="Arial" w:hAnsi="Arial" w:cs="Arial"/>
          <w:color w:val="000000" w:themeColor="text1"/>
          <w:kern w:val="0"/>
          <w:sz w:val="18"/>
          <w:szCs w:val="18"/>
        </w:rPr>
        <w:t>PLANETA</w:t>
      </w:r>
      <w:r w:rsidRPr="00C66E69">
        <w:rPr>
          <w:rFonts w:ascii="Arial" w:hAnsi="Arial" w:cs="Arial" w:hint="eastAsia"/>
          <w:color w:val="000000" w:themeColor="text1"/>
          <w:kern w:val="0"/>
          <w:sz w:val="18"/>
          <w:szCs w:val="18"/>
        </w:rPr>
        <w:t>. Their claims are th</w:t>
      </w:r>
      <w:r w:rsidR="00DD5B08" w:rsidRPr="00C66E69">
        <w:rPr>
          <w:rFonts w:ascii="Arial" w:hAnsi="Arial" w:cs="Arial" w:hint="eastAsia"/>
          <w:color w:val="000000" w:themeColor="text1"/>
          <w:kern w:val="0"/>
          <w:sz w:val="18"/>
          <w:szCs w:val="18"/>
        </w:rPr>
        <w:t xml:space="preserve">e problems which are based on </w:t>
      </w:r>
      <w:proofErr w:type="gramStart"/>
      <w:r w:rsidR="00DD5B08" w:rsidRPr="00C66E69">
        <w:rPr>
          <w:rFonts w:ascii="Arial" w:hAnsi="Arial" w:cs="Arial" w:hint="eastAsia"/>
          <w:color w:val="000000" w:themeColor="text1"/>
          <w:kern w:val="0"/>
          <w:sz w:val="18"/>
          <w:szCs w:val="18"/>
        </w:rPr>
        <w:t>an</w:t>
      </w:r>
      <w:r w:rsidRPr="00C66E69">
        <w:rPr>
          <w:rFonts w:ascii="Arial" w:hAnsi="Arial" w:cs="Arial" w:hint="eastAsia"/>
          <w:color w:val="000000" w:themeColor="text1"/>
          <w:kern w:val="0"/>
          <w:sz w:val="18"/>
          <w:szCs w:val="18"/>
        </w:rPr>
        <w:t xml:space="preserve"> extreme</w:t>
      </w:r>
      <w:proofErr w:type="gramEnd"/>
      <w:r w:rsidRPr="00C66E69">
        <w:rPr>
          <w:rFonts w:ascii="Arial" w:hAnsi="Arial" w:cs="Arial" w:hint="eastAsia"/>
          <w:color w:val="000000" w:themeColor="text1"/>
          <w:kern w:val="0"/>
          <w:sz w:val="18"/>
          <w:szCs w:val="18"/>
        </w:rPr>
        <w:t xml:space="preserve"> customer dissatisfaction on all units within the eligible range of the serial numbers.</w:t>
      </w:r>
    </w:p>
    <w:p w:rsidR="0088558F" w:rsidRPr="00C66E69" w:rsidRDefault="0088558F" w:rsidP="005D67CE">
      <w:pPr>
        <w:widowControl/>
        <w:shd w:val="clear" w:color="auto" w:fill="FFFFFF"/>
        <w:spacing w:line="360" w:lineRule="atLeast"/>
        <w:jc w:val="left"/>
        <w:rPr>
          <w:rFonts w:ascii="Arial" w:hAnsi="Arial" w:cs="Arial"/>
          <w:color w:val="000000" w:themeColor="text1"/>
          <w:sz w:val="18"/>
          <w:szCs w:val="18"/>
        </w:rPr>
      </w:pPr>
    </w:p>
    <w:p w:rsidR="00DD5B08" w:rsidRPr="00C66E69" w:rsidRDefault="00DD5B08" w:rsidP="00DD5B08">
      <w:pPr>
        <w:rPr>
          <w:rFonts w:ascii="Arial" w:hAnsi="Arial" w:cs="Arial"/>
          <w:b/>
          <w:color w:val="000000" w:themeColor="text1"/>
          <w:kern w:val="0"/>
          <w:sz w:val="18"/>
          <w:szCs w:val="18"/>
        </w:rPr>
      </w:pPr>
      <w:r w:rsidRPr="00C66E69">
        <w:rPr>
          <w:rFonts w:ascii="Arial" w:hAnsi="Arial" w:cs="Arial" w:hint="eastAsia"/>
          <w:b/>
          <w:color w:val="000000" w:themeColor="text1"/>
          <w:kern w:val="0"/>
          <w:sz w:val="18"/>
          <w:szCs w:val="18"/>
        </w:rPr>
        <w:t>C: Limitation</w:t>
      </w:r>
    </w:p>
    <w:p w:rsidR="00DD5B08" w:rsidRPr="00C66E69" w:rsidRDefault="00DD5B08" w:rsidP="00DD5B08">
      <w:pPr>
        <w:rPr>
          <w:rFonts w:ascii="Arial" w:hAnsi="Arial" w:cs="Arial"/>
          <w:color w:val="000000" w:themeColor="text1"/>
          <w:kern w:val="0"/>
          <w:sz w:val="18"/>
          <w:szCs w:val="18"/>
        </w:rPr>
      </w:pPr>
      <w:r w:rsidRPr="00C66E69">
        <w:rPr>
          <w:rFonts w:ascii="Arial" w:hAnsi="Arial" w:cs="Arial" w:hint="eastAsia"/>
          <w:color w:val="000000" w:themeColor="text1"/>
          <w:kern w:val="0"/>
          <w:sz w:val="18"/>
          <w:szCs w:val="18"/>
        </w:rPr>
        <w:t xml:space="preserve">This warranty shall not apply to or include any of the following: Repair or replacement required as a result of (a) accident, fire or other casualty, (b) consequential or incidental damages, (c) lack of reasonable and proper maintenance, (d) use of replacement parts or accessories no conforming to </w:t>
      </w:r>
      <w:r w:rsidR="00C66E69">
        <w:rPr>
          <w:rFonts w:ascii="Arial" w:hAnsi="Arial" w:cs="Arial"/>
          <w:color w:val="000000" w:themeColor="text1"/>
          <w:kern w:val="0"/>
          <w:sz w:val="18"/>
          <w:szCs w:val="18"/>
        </w:rPr>
        <w:t>PLANETA</w:t>
      </w:r>
      <w:r w:rsidRPr="00C66E69">
        <w:rPr>
          <w:rFonts w:ascii="Arial" w:hAnsi="Arial" w:cs="Arial" w:hint="eastAsia"/>
          <w:color w:val="000000" w:themeColor="text1"/>
          <w:kern w:val="0"/>
          <w:sz w:val="18"/>
          <w:szCs w:val="18"/>
        </w:rPr>
        <w:t xml:space="preserve"> specification, </w:t>
      </w:r>
      <w:r w:rsidRPr="00C66E69">
        <w:rPr>
          <w:rFonts w:ascii="Arial" w:hAnsi="Arial" w:cs="Arial"/>
          <w:color w:val="000000" w:themeColor="text1"/>
          <w:kern w:val="0"/>
          <w:sz w:val="18"/>
          <w:szCs w:val="18"/>
        </w:rPr>
        <w:t xml:space="preserve">(e) use of improper or insufficient lubrication, (f) modifications or adjustments not recommended or approved in writing </w:t>
      </w:r>
      <w:r w:rsidRPr="00C66E69">
        <w:rPr>
          <w:rFonts w:ascii="Arial" w:hAnsi="Arial" w:cs="Arial" w:hint="eastAsia"/>
          <w:color w:val="000000" w:themeColor="text1"/>
          <w:kern w:val="0"/>
          <w:sz w:val="18"/>
          <w:szCs w:val="18"/>
        </w:rPr>
        <w:t xml:space="preserve">by </w:t>
      </w:r>
      <w:r w:rsidR="00C66E69">
        <w:rPr>
          <w:rFonts w:ascii="Arial" w:hAnsi="Arial" w:cs="Arial"/>
          <w:color w:val="000000" w:themeColor="text1"/>
          <w:kern w:val="0"/>
          <w:sz w:val="18"/>
          <w:szCs w:val="18"/>
        </w:rPr>
        <w:t>PLANETA</w:t>
      </w:r>
      <w:r w:rsidRPr="00C66E69">
        <w:rPr>
          <w:rFonts w:ascii="Arial" w:hAnsi="Arial" w:cs="Arial" w:hint="eastAsia"/>
          <w:color w:val="000000" w:themeColor="text1"/>
          <w:kern w:val="0"/>
          <w:sz w:val="18"/>
          <w:szCs w:val="18"/>
        </w:rPr>
        <w:t>, (g) improper use such as over loading, (h) normal wear or deterioration caused by use of the products, (</w:t>
      </w:r>
      <w:proofErr w:type="spellStart"/>
      <w:r w:rsidRPr="00C66E69">
        <w:rPr>
          <w:rFonts w:ascii="Arial" w:hAnsi="Arial" w:cs="Arial" w:hint="eastAsia"/>
          <w:color w:val="000000" w:themeColor="text1"/>
          <w:kern w:val="0"/>
          <w:sz w:val="18"/>
          <w:szCs w:val="18"/>
        </w:rPr>
        <w:t>i</w:t>
      </w:r>
      <w:proofErr w:type="spellEnd"/>
      <w:r w:rsidRPr="00C66E69">
        <w:rPr>
          <w:rFonts w:ascii="Arial" w:hAnsi="Arial" w:cs="Arial" w:hint="eastAsia"/>
          <w:color w:val="000000" w:themeColor="text1"/>
          <w:kern w:val="0"/>
          <w:sz w:val="18"/>
          <w:szCs w:val="18"/>
        </w:rPr>
        <w:t xml:space="preserve">) Normal maintenance and adjustments required, (j) improper stocking or handling, (j) any expense of or related to transportation or labor cost of the products in connection with the warranty repair, (k) claims to </w:t>
      </w:r>
      <w:r w:rsidR="00C66E69">
        <w:rPr>
          <w:rFonts w:ascii="Arial" w:hAnsi="Arial" w:cs="Arial"/>
          <w:color w:val="000000" w:themeColor="text1"/>
          <w:kern w:val="0"/>
          <w:sz w:val="18"/>
          <w:szCs w:val="18"/>
        </w:rPr>
        <w:t>PLANETA</w:t>
      </w:r>
      <w:r w:rsidRPr="00C66E69">
        <w:rPr>
          <w:rFonts w:ascii="Arial" w:hAnsi="Arial" w:cs="Arial" w:hint="eastAsia"/>
          <w:color w:val="000000" w:themeColor="text1"/>
          <w:kern w:val="0"/>
          <w:sz w:val="18"/>
          <w:szCs w:val="18"/>
        </w:rPr>
        <w:t xml:space="preserve"> six (6) or more months after the date of the repairs of the products.</w:t>
      </w:r>
    </w:p>
    <w:p w:rsidR="00DD5B08" w:rsidRPr="00C66E69" w:rsidRDefault="00DD5B08" w:rsidP="005D67CE">
      <w:pPr>
        <w:widowControl/>
        <w:shd w:val="clear" w:color="auto" w:fill="FFFFFF"/>
        <w:spacing w:line="360" w:lineRule="atLeast"/>
        <w:jc w:val="left"/>
        <w:rPr>
          <w:rFonts w:ascii="Arial" w:hAnsi="Arial" w:cs="Arial"/>
          <w:color w:val="000000" w:themeColor="text1"/>
          <w:sz w:val="18"/>
          <w:szCs w:val="18"/>
        </w:rPr>
      </w:pPr>
    </w:p>
    <w:p w:rsidR="005224E3" w:rsidRDefault="005224E3" w:rsidP="005D67CE">
      <w:pPr>
        <w:widowControl/>
        <w:shd w:val="clear" w:color="auto" w:fill="FFFFFF"/>
        <w:spacing w:line="360" w:lineRule="atLeast"/>
        <w:jc w:val="left"/>
        <w:rPr>
          <w:rFonts w:ascii="Arial" w:hAnsi="Arial" w:cs="Arial"/>
          <w:color w:val="000000"/>
          <w:sz w:val="18"/>
          <w:szCs w:val="18"/>
        </w:rPr>
      </w:pPr>
      <w:bookmarkStart w:id="4" w:name="_GoBack"/>
      <w:bookmarkEnd w:id="0"/>
      <w:bookmarkEnd w:id="1"/>
      <w:bookmarkEnd w:id="4"/>
    </w:p>
    <w:p w:rsidR="00027559" w:rsidRPr="00027559" w:rsidRDefault="00027559">
      <w:pPr>
        <w:rPr>
          <w:rFonts w:ascii="Arial" w:eastAsia="微软雅黑" w:hAnsi="Arial" w:cs="Arial"/>
        </w:rPr>
      </w:pPr>
    </w:p>
    <w:sectPr w:rsidR="00027559" w:rsidRPr="00027559">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DEF" w:rsidRDefault="00534DEF" w:rsidP="00BF4AFA">
      <w:r>
        <w:separator/>
      </w:r>
    </w:p>
  </w:endnote>
  <w:endnote w:type="continuationSeparator" w:id="0">
    <w:p w:rsidR="00534DEF" w:rsidRDefault="00534DEF" w:rsidP="00BF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86" w:rsidRDefault="00D25986">
    <w:pPr>
      <w:pStyle w:val="a4"/>
    </w:pPr>
    <w:r>
      <w:rPr>
        <w:noProof/>
      </w:rPr>
      <w:drawing>
        <wp:inline distT="0" distB="0" distL="0" distR="0" wp14:anchorId="027A55FD" wp14:editId="4F2345AE">
          <wp:extent cx="5274310" cy="476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274310" cy="476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DEF" w:rsidRDefault="00534DEF" w:rsidP="00BF4AFA">
      <w:r>
        <w:separator/>
      </w:r>
    </w:p>
  </w:footnote>
  <w:footnote w:type="continuationSeparator" w:id="0">
    <w:p w:rsidR="00534DEF" w:rsidRDefault="00534DEF" w:rsidP="00BF4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FA" w:rsidRDefault="00BF4AFA" w:rsidP="00BF4AFA">
    <w:pPr>
      <w:pStyle w:val="a3"/>
      <w:jc w:val="both"/>
    </w:pPr>
    <w:r>
      <w:rPr>
        <w:noProof/>
      </w:rPr>
      <w:drawing>
        <wp:inline distT="0" distB="0" distL="0" distR="0" wp14:anchorId="39A9AC14" wp14:editId="29E62B58">
          <wp:extent cx="5274310" cy="824111"/>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274310" cy="8241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76FDF"/>
    <w:multiLevelType w:val="hybridMultilevel"/>
    <w:tmpl w:val="D9F07E8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5BC5A38"/>
    <w:multiLevelType w:val="hybridMultilevel"/>
    <w:tmpl w:val="F16C45BC"/>
    <w:lvl w:ilvl="0" w:tplc="2FCAA3FE">
      <w:numFmt w:val="bullet"/>
      <w:lvlText w:val=""/>
      <w:lvlJc w:val="left"/>
      <w:pPr>
        <w:ind w:left="360" w:hanging="360"/>
      </w:pPr>
      <w:rPr>
        <w:rFonts w:ascii="Wingdings" w:eastAsia="微软雅黑"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C8"/>
    <w:rsid w:val="000242DD"/>
    <w:rsid w:val="00027559"/>
    <w:rsid w:val="00056707"/>
    <w:rsid w:val="000F506A"/>
    <w:rsid w:val="00112F1C"/>
    <w:rsid w:val="00171AD2"/>
    <w:rsid w:val="001A4D6D"/>
    <w:rsid w:val="00201D5A"/>
    <w:rsid w:val="00202A57"/>
    <w:rsid w:val="00251848"/>
    <w:rsid w:val="002B0A11"/>
    <w:rsid w:val="002C5EF4"/>
    <w:rsid w:val="002D69F9"/>
    <w:rsid w:val="002E6546"/>
    <w:rsid w:val="0031764B"/>
    <w:rsid w:val="003512E1"/>
    <w:rsid w:val="003769DE"/>
    <w:rsid w:val="003823BD"/>
    <w:rsid w:val="0045664A"/>
    <w:rsid w:val="00466CC8"/>
    <w:rsid w:val="004B416B"/>
    <w:rsid w:val="00510EB0"/>
    <w:rsid w:val="005224E3"/>
    <w:rsid w:val="00534DEF"/>
    <w:rsid w:val="005364EE"/>
    <w:rsid w:val="005440AB"/>
    <w:rsid w:val="00567DA6"/>
    <w:rsid w:val="00580283"/>
    <w:rsid w:val="00584583"/>
    <w:rsid w:val="005A2380"/>
    <w:rsid w:val="005D67CE"/>
    <w:rsid w:val="005F0DD0"/>
    <w:rsid w:val="00615E1D"/>
    <w:rsid w:val="00637B2B"/>
    <w:rsid w:val="006564FE"/>
    <w:rsid w:val="00677DE7"/>
    <w:rsid w:val="006A1CE2"/>
    <w:rsid w:val="006B2E71"/>
    <w:rsid w:val="006E7EA3"/>
    <w:rsid w:val="00734FFB"/>
    <w:rsid w:val="007579C7"/>
    <w:rsid w:val="00797646"/>
    <w:rsid w:val="007A45D9"/>
    <w:rsid w:val="007E53E7"/>
    <w:rsid w:val="00802646"/>
    <w:rsid w:val="00850E06"/>
    <w:rsid w:val="0087601A"/>
    <w:rsid w:val="0088558F"/>
    <w:rsid w:val="00886629"/>
    <w:rsid w:val="00894D8F"/>
    <w:rsid w:val="008E470F"/>
    <w:rsid w:val="009B55EA"/>
    <w:rsid w:val="009E3BB7"/>
    <w:rsid w:val="009F2569"/>
    <w:rsid w:val="00A0035F"/>
    <w:rsid w:val="00A065C1"/>
    <w:rsid w:val="00A34A4E"/>
    <w:rsid w:val="00AA6B59"/>
    <w:rsid w:val="00AE77EF"/>
    <w:rsid w:val="00B508EF"/>
    <w:rsid w:val="00B97D29"/>
    <w:rsid w:val="00BA5220"/>
    <w:rsid w:val="00BF1EA4"/>
    <w:rsid w:val="00BF4AFA"/>
    <w:rsid w:val="00C30FBE"/>
    <w:rsid w:val="00C344DF"/>
    <w:rsid w:val="00C6099B"/>
    <w:rsid w:val="00C66E69"/>
    <w:rsid w:val="00C8625F"/>
    <w:rsid w:val="00C86F19"/>
    <w:rsid w:val="00CB7907"/>
    <w:rsid w:val="00CC2B52"/>
    <w:rsid w:val="00CD424B"/>
    <w:rsid w:val="00D01CE5"/>
    <w:rsid w:val="00D25986"/>
    <w:rsid w:val="00D37026"/>
    <w:rsid w:val="00DD5B08"/>
    <w:rsid w:val="00DE1148"/>
    <w:rsid w:val="00DF650C"/>
    <w:rsid w:val="00E31EF6"/>
    <w:rsid w:val="00E45584"/>
    <w:rsid w:val="00EB35A4"/>
    <w:rsid w:val="00F46A86"/>
    <w:rsid w:val="00FF2D3D"/>
    <w:rsid w:val="00FF5742"/>
    <w:rsid w:val="00FF6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7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A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4AFA"/>
    <w:rPr>
      <w:sz w:val="18"/>
      <w:szCs w:val="18"/>
    </w:rPr>
  </w:style>
  <w:style w:type="paragraph" w:styleId="a4">
    <w:name w:val="footer"/>
    <w:basedOn w:val="a"/>
    <w:link w:val="Char0"/>
    <w:uiPriority w:val="99"/>
    <w:unhideWhenUsed/>
    <w:rsid w:val="00BF4AFA"/>
    <w:pPr>
      <w:tabs>
        <w:tab w:val="center" w:pos="4153"/>
        <w:tab w:val="right" w:pos="8306"/>
      </w:tabs>
      <w:snapToGrid w:val="0"/>
      <w:jc w:val="left"/>
    </w:pPr>
    <w:rPr>
      <w:sz w:val="18"/>
      <w:szCs w:val="18"/>
    </w:rPr>
  </w:style>
  <w:style w:type="character" w:customStyle="1" w:styleId="Char0">
    <w:name w:val="页脚 Char"/>
    <w:basedOn w:val="a0"/>
    <w:link w:val="a4"/>
    <w:uiPriority w:val="99"/>
    <w:rsid w:val="00BF4AFA"/>
    <w:rPr>
      <w:sz w:val="18"/>
      <w:szCs w:val="18"/>
    </w:rPr>
  </w:style>
  <w:style w:type="paragraph" w:styleId="a5">
    <w:name w:val="Balloon Text"/>
    <w:basedOn w:val="a"/>
    <w:link w:val="Char1"/>
    <w:uiPriority w:val="99"/>
    <w:semiHidden/>
    <w:unhideWhenUsed/>
    <w:rsid w:val="00BF4AFA"/>
    <w:rPr>
      <w:sz w:val="18"/>
      <w:szCs w:val="18"/>
    </w:rPr>
  </w:style>
  <w:style w:type="character" w:customStyle="1" w:styleId="Char1">
    <w:name w:val="批注框文本 Char"/>
    <w:basedOn w:val="a0"/>
    <w:link w:val="a5"/>
    <w:uiPriority w:val="99"/>
    <w:semiHidden/>
    <w:rsid w:val="00BF4AFA"/>
    <w:rPr>
      <w:sz w:val="18"/>
      <w:szCs w:val="18"/>
    </w:rPr>
  </w:style>
  <w:style w:type="character" w:styleId="a6">
    <w:name w:val="Hyperlink"/>
    <w:basedOn w:val="a0"/>
    <w:uiPriority w:val="99"/>
    <w:unhideWhenUsed/>
    <w:rsid w:val="000F506A"/>
    <w:rPr>
      <w:color w:val="0000FF" w:themeColor="hyperlink"/>
      <w:u w:val="single"/>
    </w:rPr>
  </w:style>
  <w:style w:type="paragraph" w:styleId="a7">
    <w:name w:val="List Paragraph"/>
    <w:basedOn w:val="a"/>
    <w:uiPriority w:val="34"/>
    <w:qFormat/>
    <w:rsid w:val="00734FFB"/>
    <w:pPr>
      <w:ind w:firstLineChars="200" w:firstLine="420"/>
    </w:pPr>
  </w:style>
  <w:style w:type="paragraph" w:customStyle="1" w:styleId="font150">
    <w:name w:val="font150"/>
    <w:basedOn w:val="a"/>
    <w:rsid w:val="005D67CE"/>
    <w:pPr>
      <w:widowControl/>
      <w:spacing w:before="100" w:beforeAutospacing="1" w:after="100" w:afterAutospacing="1"/>
      <w:jc w:val="left"/>
    </w:pPr>
    <w:rPr>
      <w:rFonts w:ascii="宋体" w:hAnsi="宋体" w:cs="宋体"/>
      <w:kern w:val="0"/>
      <w:sz w:val="24"/>
    </w:rPr>
  </w:style>
  <w:style w:type="paragraph" w:styleId="a8">
    <w:name w:val="Plain Text"/>
    <w:basedOn w:val="a"/>
    <w:link w:val="Char2"/>
    <w:uiPriority w:val="99"/>
    <w:unhideWhenUsed/>
    <w:rsid w:val="00027559"/>
    <w:pPr>
      <w:widowControl/>
      <w:jc w:val="left"/>
    </w:pPr>
    <w:rPr>
      <w:rFonts w:ascii="Consolas" w:eastAsia="Calibri" w:hAnsi="Consolas"/>
      <w:kern w:val="0"/>
      <w:szCs w:val="21"/>
      <w:lang w:val="de-DE" w:eastAsia="en-US"/>
    </w:rPr>
  </w:style>
  <w:style w:type="character" w:customStyle="1" w:styleId="Char2">
    <w:name w:val="纯文本 Char"/>
    <w:basedOn w:val="a0"/>
    <w:link w:val="a8"/>
    <w:uiPriority w:val="99"/>
    <w:rsid w:val="00027559"/>
    <w:rPr>
      <w:rFonts w:ascii="Consolas" w:eastAsia="Calibri" w:hAnsi="Consolas" w:cs="Times New Roman"/>
      <w:kern w:val="0"/>
      <w:szCs w:val="21"/>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7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A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4AFA"/>
    <w:rPr>
      <w:sz w:val="18"/>
      <w:szCs w:val="18"/>
    </w:rPr>
  </w:style>
  <w:style w:type="paragraph" w:styleId="a4">
    <w:name w:val="footer"/>
    <w:basedOn w:val="a"/>
    <w:link w:val="Char0"/>
    <w:uiPriority w:val="99"/>
    <w:unhideWhenUsed/>
    <w:rsid w:val="00BF4AFA"/>
    <w:pPr>
      <w:tabs>
        <w:tab w:val="center" w:pos="4153"/>
        <w:tab w:val="right" w:pos="8306"/>
      </w:tabs>
      <w:snapToGrid w:val="0"/>
      <w:jc w:val="left"/>
    </w:pPr>
    <w:rPr>
      <w:sz w:val="18"/>
      <w:szCs w:val="18"/>
    </w:rPr>
  </w:style>
  <w:style w:type="character" w:customStyle="1" w:styleId="Char0">
    <w:name w:val="页脚 Char"/>
    <w:basedOn w:val="a0"/>
    <w:link w:val="a4"/>
    <w:uiPriority w:val="99"/>
    <w:rsid w:val="00BF4AFA"/>
    <w:rPr>
      <w:sz w:val="18"/>
      <w:szCs w:val="18"/>
    </w:rPr>
  </w:style>
  <w:style w:type="paragraph" w:styleId="a5">
    <w:name w:val="Balloon Text"/>
    <w:basedOn w:val="a"/>
    <w:link w:val="Char1"/>
    <w:uiPriority w:val="99"/>
    <w:semiHidden/>
    <w:unhideWhenUsed/>
    <w:rsid w:val="00BF4AFA"/>
    <w:rPr>
      <w:sz w:val="18"/>
      <w:szCs w:val="18"/>
    </w:rPr>
  </w:style>
  <w:style w:type="character" w:customStyle="1" w:styleId="Char1">
    <w:name w:val="批注框文本 Char"/>
    <w:basedOn w:val="a0"/>
    <w:link w:val="a5"/>
    <w:uiPriority w:val="99"/>
    <w:semiHidden/>
    <w:rsid w:val="00BF4AFA"/>
    <w:rPr>
      <w:sz w:val="18"/>
      <w:szCs w:val="18"/>
    </w:rPr>
  </w:style>
  <w:style w:type="character" w:styleId="a6">
    <w:name w:val="Hyperlink"/>
    <w:basedOn w:val="a0"/>
    <w:uiPriority w:val="99"/>
    <w:unhideWhenUsed/>
    <w:rsid w:val="000F506A"/>
    <w:rPr>
      <w:color w:val="0000FF" w:themeColor="hyperlink"/>
      <w:u w:val="single"/>
    </w:rPr>
  </w:style>
  <w:style w:type="paragraph" w:styleId="a7">
    <w:name w:val="List Paragraph"/>
    <w:basedOn w:val="a"/>
    <w:uiPriority w:val="34"/>
    <w:qFormat/>
    <w:rsid w:val="00734FFB"/>
    <w:pPr>
      <w:ind w:firstLineChars="200" w:firstLine="420"/>
    </w:pPr>
  </w:style>
  <w:style w:type="paragraph" w:customStyle="1" w:styleId="font150">
    <w:name w:val="font150"/>
    <w:basedOn w:val="a"/>
    <w:rsid w:val="005D67CE"/>
    <w:pPr>
      <w:widowControl/>
      <w:spacing w:before="100" w:beforeAutospacing="1" w:after="100" w:afterAutospacing="1"/>
      <w:jc w:val="left"/>
    </w:pPr>
    <w:rPr>
      <w:rFonts w:ascii="宋体" w:hAnsi="宋体" w:cs="宋体"/>
      <w:kern w:val="0"/>
      <w:sz w:val="24"/>
    </w:rPr>
  </w:style>
  <w:style w:type="paragraph" w:styleId="a8">
    <w:name w:val="Plain Text"/>
    <w:basedOn w:val="a"/>
    <w:link w:val="Char2"/>
    <w:uiPriority w:val="99"/>
    <w:unhideWhenUsed/>
    <w:rsid w:val="00027559"/>
    <w:pPr>
      <w:widowControl/>
      <w:jc w:val="left"/>
    </w:pPr>
    <w:rPr>
      <w:rFonts w:ascii="Consolas" w:eastAsia="Calibri" w:hAnsi="Consolas"/>
      <w:kern w:val="0"/>
      <w:szCs w:val="21"/>
      <w:lang w:val="de-DE" w:eastAsia="en-US"/>
    </w:rPr>
  </w:style>
  <w:style w:type="character" w:customStyle="1" w:styleId="Char2">
    <w:name w:val="纯文本 Char"/>
    <w:basedOn w:val="a0"/>
    <w:link w:val="a8"/>
    <w:uiPriority w:val="99"/>
    <w:rsid w:val="00027559"/>
    <w:rPr>
      <w:rFonts w:ascii="Consolas" w:eastAsia="Calibri" w:hAnsi="Consolas" w:cs="Times New Roman"/>
      <w:kern w:val="0"/>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89204">
      <w:bodyDiv w:val="1"/>
      <w:marLeft w:val="0"/>
      <w:marRight w:val="0"/>
      <w:marTop w:val="0"/>
      <w:marBottom w:val="0"/>
      <w:divBdr>
        <w:top w:val="none" w:sz="0" w:space="0" w:color="auto"/>
        <w:left w:val="none" w:sz="0" w:space="0" w:color="auto"/>
        <w:bottom w:val="none" w:sz="0" w:space="0" w:color="auto"/>
        <w:right w:val="none" w:sz="0" w:space="0" w:color="auto"/>
      </w:divBdr>
      <w:divsChild>
        <w:div w:id="891617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472585">
              <w:marLeft w:val="0"/>
              <w:marRight w:val="0"/>
              <w:marTop w:val="0"/>
              <w:marBottom w:val="0"/>
              <w:divBdr>
                <w:top w:val="none" w:sz="0" w:space="0" w:color="auto"/>
                <w:left w:val="none" w:sz="0" w:space="0" w:color="auto"/>
                <w:bottom w:val="none" w:sz="0" w:space="0" w:color="auto"/>
                <w:right w:val="none" w:sz="0" w:space="0" w:color="auto"/>
              </w:divBdr>
              <w:divsChild>
                <w:div w:id="14091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34734">
      <w:bodyDiv w:val="1"/>
      <w:marLeft w:val="0"/>
      <w:marRight w:val="0"/>
      <w:marTop w:val="0"/>
      <w:marBottom w:val="0"/>
      <w:divBdr>
        <w:top w:val="none" w:sz="0" w:space="0" w:color="auto"/>
        <w:left w:val="none" w:sz="0" w:space="0" w:color="auto"/>
        <w:bottom w:val="none" w:sz="0" w:space="0" w:color="auto"/>
        <w:right w:val="none" w:sz="0" w:space="0" w:color="auto"/>
      </w:divBdr>
      <w:divsChild>
        <w:div w:id="168204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212933">
              <w:marLeft w:val="0"/>
              <w:marRight w:val="0"/>
              <w:marTop w:val="0"/>
              <w:marBottom w:val="0"/>
              <w:divBdr>
                <w:top w:val="none" w:sz="0" w:space="0" w:color="auto"/>
                <w:left w:val="none" w:sz="0" w:space="0" w:color="auto"/>
                <w:bottom w:val="none" w:sz="0" w:space="0" w:color="auto"/>
                <w:right w:val="none" w:sz="0" w:space="0" w:color="auto"/>
              </w:divBdr>
              <w:divsChild>
                <w:div w:id="7651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43</cp:revision>
  <dcterms:created xsi:type="dcterms:W3CDTF">2013-05-09T02:41:00Z</dcterms:created>
  <dcterms:modified xsi:type="dcterms:W3CDTF">2013-10-17T06:48:00Z</dcterms:modified>
</cp:coreProperties>
</file>